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4A" w:rsidRPr="00093DF4" w:rsidRDefault="00A60B4A" w:rsidP="00AB59FD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93DF4">
        <w:rPr>
          <w:rFonts w:ascii="Arial" w:hAnsi="Arial" w:cs="Arial"/>
          <w:b/>
          <w:color w:val="auto"/>
          <w:sz w:val="22"/>
          <w:szCs w:val="22"/>
        </w:rPr>
        <w:t>NÚCLEO DE APOIO À PESQUISA - NAP</w:t>
      </w:r>
    </w:p>
    <w:p w:rsidR="00C93E26" w:rsidRPr="00093DF4" w:rsidRDefault="00A60B4A" w:rsidP="00AB59FD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93DF4">
        <w:rPr>
          <w:rFonts w:ascii="Arial" w:hAnsi="Arial" w:cs="Arial"/>
          <w:b/>
          <w:color w:val="auto"/>
          <w:sz w:val="22"/>
          <w:szCs w:val="22"/>
        </w:rPr>
        <w:t>PROGRAMA SEMENTE DE INICIAÇÃO CIENTÍFICA - PSIC AGRESTE</w:t>
      </w:r>
    </w:p>
    <w:p w:rsidR="00C93E26" w:rsidRPr="00093DF4" w:rsidRDefault="00C93E26" w:rsidP="00AB59FD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93DF4">
        <w:rPr>
          <w:rFonts w:ascii="Arial" w:hAnsi="Arial" w:cs="Arial"/>
          <w:b/>
          <w:color w:val="auto"/>
          <w:sz w:val="22"/>
          <w:szCs w:val="22"/>
        </w:rPr>
        <w:t>EDITAL PSIC AGRESTE 2018/2019</w:t>
      </w:r>
    </w:p>
    <w:p w:rsidR="008F324F" w:rsidRDefault="00A74754" w:rsidP="00A7475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RESULTADO</w:t>
      </w:r>
    </w:p>
    <w:p w:rsidR="0000023E" w:rsidRDefault="0000023E" w:rsidP="0000023E">
      <w:pPr>
        <w:pStyle w:val="Default"/>
        <w:jc w:val="center"/>
        <w:rPr>
          <w:rFonts w:ascii="Arial" w:hAnsi="Arial" w:cs="Arial"/>
        </w:rPr>
      </w:pPr>
    </w:p>
    <w:p w:rsidR="0000023E" w:rsidRDefault="0000023E" w:rsidP="0000023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Atenção aos critérios utilizados pelo departamento de pesquisa para a composição do resultado final:</w:t>
      </w:r>
    </w:p>
    <w:p w:rsidR="0000023E" w:rsidRDefault="0000023E" w:rsidP="0000023E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 professores que solicitaram os recursos tiveram seus projetos analisados por um terceiro avaliador, que deu uma terceira nota ao projeto;</w:t>
      </w:r>
    </w:p>
    <w:p w:rsidR="0000023E" w:rsidRDefault="0000023E" w:rsidP="0000023E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terceira nota substituirá a nota mais baixa dada pelos dois avaliadores, caso seja superior à mesma.</w:t>
      </w:r>
    </w:p>
    <w:p w:rsidR="0000023E" w:rsidRDefault="0000023E" w:rsidP="0000023E">
      <w:pPr>
        <w:pStyle w:val="Default"/>
        <w:ind w:left="720"/>
        <w:rPr>
          <w:rFonts w:ascii="Arial" w:hAnsi="Arial" w:cs="Arial"/>
        </w:rPr>
      </w:pPr>
    </w:p>
    <w:p w:rsidR="0000023E" w:rsidRPr="0087280C" w:rsidRDefault="0000023E" w:rsidP="0000023E">
      <w:pPr>
        <w:pStyle w:val="Default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QUADRO GERAL DE CLASSSIFICAÇÃO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8634"/>
        <w:gridCol w:w="2975"/>
        <w:gridCol w:w="2490"/>
      </w:tblGrid>
      <w:tr w:rsidR="00A90F6F" w:rsidTr="00A90F6F">
        <w:tc>
          <w:tcPr>
            <w:tcW w:w="461" w:type="dxa"/>
            <w:shd w:val="clear" w:color="auto" w:fill="BDD6EE" w:themeFill="accent1" w:themeFillTint="66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634" w:type="dxa"/>
            <w:shd w:val="clear" w:color="auto" w:fill="BDD6EE" w:themeFill="accent1" w:themeFillTint="66"/>
          </w:tcPr>
          <w:p w:rsidR="00A90F6F" w:rsidRDefault="00A90F6F" w:rsidP="00A90F6F">
            <w:pPr>
              <w:spacing w:before="120"/>
              <w:rPr>
                <w:rFonts w:ascii="Arial" w:hAnsi="Arial" w:cs="Arial"/>
                <w:b/>
              </w:rPr>
            </w:pPr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  <w:b/>
              </w:rPr>
            </w:pPr>
            <w:r w:rsidRPr="00093DF4">
              <w:rPr>
                <w:rFonts w:ascii="Arial" w:hAnsi="Arial" w:cs="Arial"/>
                <w:b/>
              </w:rPr>
              <w:t>TÍTULO DO PROJETO</w:t>
            </w:r>
          </w:p>
        </w:tc>
        <w:tc>
          <w:tcPr>
            <w:tcW w:w="2975" w:type="dxa"/>
            <w:shd w:val="clear" w:color="auto" w:fill="BDD6EE" w:themeFill="accent1" w:themeFillTint="66"/>
          </w:tcPr>
          <w:p w:rsidR="00A90F6F" w:rsidRDefault="00A90F6F" w:rsidP="00A90F6F">
            <w:pPr>
              <w:spacing w:before="120"/>
              <w:rPr>
                <w:rFonts w:ascii="Arial" w:hAnsi="Arial" w:cs="Arial"/>
                <w:b/>
              </w:rPr>
            </w:pPr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  <w:b/>
              </w:rPr>
            </w:pPr>
            <w:r w:rsidRPr="00093DF4">
              <w:rPr>
                <w:rFonts w:ascii="Arial" w:hAnsi="Arial" w:cs="Arial"/>
                <w:b/>
              </w:rPr>
              <w:t>ORIENTADORES</w:t>
            </w:r>
          </w:p>
        </w:tc>
        <w:tc>
          <w:tcPr>
            <w:tcW w:w="2490" w:type="dxa"/>
            <w:shd w:val="clear" w:color="auto" w:fill="BDD6EE" w:themeFill="accent1" w:themeFillTint="66"/>
          </w:tcPr>
          <w:p w:rsidR="007F40FC" w:rsidRDefault="007F40FC" w:rsidP="00A90F6F">
            <w:pPr>
              <w:spacing w:before="120"/>
              <w:rPr>
                <w:rFonts w:ascii="Arial" w:hAnsi="Arial" w:cs="Arial"/>
                <w:b/>
              </w:rPr>
            </w:pPr>
          </w:p>
          <w:p w:rsidR="00A90F6F" w:rsidRDefault="007F40FC" w:rsidP="00A90F6F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</w:t>
            </w:r>
          </w:p>
        </w:tc>
      </w:tr>
      <w:tr w:rsidR="00A90F6F" w:rsidTr="00A90F6F">
        <w:tc>
          <w:tcPr>
            <w:tcW w:w="461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34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VOZES SILENCIADAS: INTERSECCIONALIDADES E A PARTICIPAÇÃO DAS MULHERES NEGRAS NA POLÍTICA EM ARAPIRACA</w:t>
            </w:r>
          </w:p>
        </w:tc>
        <w:tc>
          <w:tcPr>
            <w:tcW w:w="2975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AMANDA GABRIELA GOMES DE LIMA</w:t>
            </w:r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proofErr w:type="gramStart"/>
            <w:r w:rsidRPr="00093DF4">
              <w:rPr>
                <w:rFonts w:ascii="Arial" w:hAnsi="Arial" w:cs="Arial"/>
              </w:rPr>
              <w:t>e</w:t>
            </w:r>
            <w:proofErr w:type="gramEnd"/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br/>
              <w:t>BRUNO JORGE RIJO LAMENHA LINS</w:t>
            </w:r>
          </w:p>
        </w:tc>
        <w:tc>
          <w:tcPr>
            <w:tcW w:w="2490" w:type="dxa"/>
          </w:tcPr>
          <w:p w:rsidR="00A90F6F" w:rsidRPr="00093DF4" w:rsidRDefault="007F40FC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 COM BOLSA</w:t>
            </w:r>
          </w:p>
        </w:tc>
      </w:tr>
      <w:tr w:rsidR="00A90F6F" w:rsidTr="00A90F6F">
        <w:tc>
          <w:tcPr>
            <w:tcW w:w="461" w:type="dxa"/>
          </w:tcPr>
          <w:p w:rsidR="00A90F6F" w:rsidRPr="00F165A8" w:rsidRDefault="00A90F6F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4" w:type="dxa"/>
          </w:tcPr>
          <w:p w:rsidR="00A90F6F" w:rsidRPr="00F165A8" w:rsidRDefault="00A90F6F" w:rsidP="00A90F6F">
            <w:pPr>
              <w:spacing w:before="120"/>
              <w:rPr>
                <w:rFonts w:ascii="Arial" w:hAnsi="Arial" w:cs="Arial"/>
              </w:rPr>
            </w:pPr>
            <w:r w:rsidRPr="00F165A8">
              <w:rPr>
                <w:rFonts w:ascii="Arial" w:hAnsi="Arial" w:cs="Arial"/>
              </w:rPr>
              <w:t>O PRINCÍPIO DA EFICIÊNCIA NO PROCESSO CIVIL BRASILEIRO: GESTÃO JUDICIAL E GESTÃO PROCESSUAL NO ÂMBITO DO TRIBUNAL DE JUSTIÇA DE ALAGOAS</w:t>
            </w:r>
          </w:p>
        </w:tc>
        <w:tc>
          <w:tcPr>
            <w:tcW w:w="2975" w:type="dxa"/>
          </w:tcPr>
          <w:p w:rsidR="00A90F6F" w:rsidRPr="00F165A8" w:rsidRDefault="00A90F6F" w:rsidP="00A90F6F">
            <w:pPr>
              <w:spacing w:before="120"/>
              <w:rPr>
                <w:rFonts w:ascii="Arial" w:hAnsi="Arial" w:cs="Arial"/>
              </w:rPr>
            </w:pPr>
            <w:r w:rsidRPr="00F165A8">
              <w:rPr>
                <w:rFonts w:ascii="Arial" w:hAnsi="Arial" w:cs="Arial"/>
              </w:rPr>
              <w:t>MARCIO OLIVEIRA ROCHA</w:t>
            </w:r>
          </w:p>
          <w:p w:rsidR="00A90F6F" w:rsidRPr="00F165A8" w:rsidRDefault="00A90F6F" w:rsidP="00A90F6F">
            <w:pPr>
              <w:spacing w:before="120"/>
              <w:rPr>
                <w:rFonts w:ascii="Arial" w:hAnsi="Arial" w:cs="Arial"/>
              </w:rPr>
            </w:pPr>
            <w:proofErr w:type="gramStart"/>
            <w:r w:rsidRPr="00F165A8">
              <w:rPr>
                <w:rFonts w:ascii="Arial" w:hAnsi="Arial" w:cs="Arial"/>
              </w:rPr>
              <w:t>e</w:t>
            </w:r>
            <w:proofErr w:type="gramEnd"/>
          </w:p>
          <w:p w:rsidR="00A90F6F" w:rsidRPr="00F165A8" w:rsidRDefault="00A90F6F" w:rsidP="00A90F6F">
            <w:pPr>
              <w:spacing w:before="120"/>
              <w:rPr>
                <w:rFonts w:ascii="Arial" w:hAnsi="Arial" w:cs="Arial"/>
              </w:rPr>
            </w:pPr>
            <w:r w:rsidRPr="00F165A8">
              <w:rPr>
                <w:rFonts w:ascii="Arial" w:hAnsi="Arial" w:cs="Arial"/>
              </w:rPr>
              <w:t>DIEGO CARVALHO TEXEIRA</w:t>
            </w:r>
          </w:p>
        </w:tc>
        <w:tc>
          <w:tcPr>
            <w:tcW w:w="2490" w:type="dxa"/>
          </w:tcPr>
          <w:p w:rsidR="00A90F6F" w:rsidRPr="00F165A8" w:rsidRDefault="007F40FC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 COM BOLSA</w:t>
            </w:r>
          </w:p>
        </w:tc>
      </w:tr>
      <w:tr w:rsidR="00A90F6F" w:rsidTr="00A90F6F">
        <w:tc>
          <w:tcPr>
            <w:tcW w:w="461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34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OS DIREITOS FUNDAMENTAIS PARA OS PORTADORES DE DEFICIÊNCIAS E TRANSTORNOS MENTAIS</w:t>
            </w:r>
          </w:p>
        </w:tc>
        <w:tc>
          <w:tcPr>
            <w:tcW w:w="2975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LUIZ GERALDO RODRIGUES DE GUSMAO</w:t>
            </w:r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proofErr w:type="gramStart"/>
            <w:r w:rsidRPr="00093DF4">
              <w:rPr>
                <w:rFonts w:ascii="Arial" w:hAnsi="Arial" w:cs="Arial"/>
              </w:rPr>
              <w:t>e</w:t>
            </w:r>
            <w:proofErr w:type="gramEnd"/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lastRenderedPageBreak/>
              <w:br/>
              <w:t>PRISCILA VIEIRA DO NASCIMENTO</w:t>
            </w:r>
          </w:p>
        </w:tc>
        <w:tc>
          <w:tcPr>
            <w:tcW w:w="2490" w:type="dxa"/>
          </w:tcPr>
          <w:p w:rsidR="00A90F6F" w:rsidRPr="00093DF4" w:rsidRDefault="007F40FC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APROVADO COM BOLSA</w:t>
            </w:r>
          </w:p>
        </w:tc>
      </w:tr>
      <w:tr w:rsidR="00A90F6F" w:rsidTr="00A90F6F">
        <w:tc>
          <w:tcPr>
            <w:tcW w:w="461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34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UM ESTUDO ACERCA DA LEGITIMIDADE SUCESSÓRIA DO EMBRIÃO IN VITRO NA REPRODUÇÃO HUMANA ASSISTIDA POST MORTEM</w:t>
            </w:r>
          </w:p>
        </w:tc>
        <w:tc>
          <w:tcPr>
            <w:tcW w:w="2975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PATRICIA FERREIRA ROCHA</w:t>
            </w:r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proofErr w:type="gramStart"/>
            <w:r w:rsidRPr="00093DF4">
              <w:rPr>
                <w:rFonts w:ascii="Arial" w:hAnsi="Arial" w:cs="Arial"/>
              </w:rPr>
              <w:t>e</w:t>
            </w:r>
            <w:proofErr w:type="gramEnd"/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KARINA BARBOSA FRANCO</w:t>
            </w:r>
          </w:p>
        </w:tc>
        <w:tc>
          <w:tcPr>
            <w:tcW w:w="2490" w:type="dxa"/>
          </w:tcPr>
          <w:p w:rsidR="00A90F6F" w:rsidRPr="00093DF4" w:rsidRDefault="007F40FC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 COM BOLSA</w:t>
            </w:r>
          </w:p>
        </w:tc>
      </w:tr>
      <w:tr w:rsidR="00A90F6F" w:rsidTr="00A90F6F">
        <w:tc>
          <w:tcPr>
            <w:tcW w:w="461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34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MULTIPARENTALIDADE: UMA ANÁLISE DOS PARÂMETROS PARA O SEU RECONHECIMENTO E OS EFEITOS JURÍDICOS SOB O ENFOQUE DO PRINCÍPIO DA AFETIVIDADE</w:t>
            </w:r>
          </w:p>
        </w:tc>
        <w:tc>
          <w:tcPr>
            <w:tcW w:w="2975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PATRICIA FERREIRA ROCHA</w:t>
            </w:r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proofErr w:type="gramStart"/>
            <w:r w:rsidRPr="00093DF4">
              <w:rPr>
                <w:rFonts w:ascii="Arial" w:hAnsi="Arial" w:cs="Arial"/>
              </w:rPr>
              <w:t>e</w:t>
            </w:r>
            <w:proofErr w:type="gramEnd"/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KARINA BARBOSA FRANCO</w:t>
            </w:r>
          </w:p>
        </w:tc>
        <w:tc>
          <w:tcPr>
            <w:tcW w:w="2490" w:type="dxa"/>
          </w:tcPr>
          <w:p w:rsidR="00A90F6F" w:rsidRPr="00093DF4" w:rsidRDefault="007F40FC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 COM BOLSA</w:t>
            </w:r>
          </w:p>
        </w:tc>
      </w:tr>
      <w:tr w:rsidR="00A90F6F" w:rsidTr="00A90F6F">
        <w:tc>
          <w:tcPr>
            <w:tcW w:w="461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34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CONSELHO TUTELAR: GUARDIÃO DAS FRONTEIRAS SOCIAIS</w:t>
            </w:r>
          </w:p>
        </w:tc>
        <w:tc>
          <w:tcPr>
            <w:tcW w:w="2975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LUIZ GERALDO RODRIGUES DE GUSMAO</w:t>
            </w:r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proofErr w:type="gramStart"/>
            <w:r w:rsidRPr="00093DF4">
              <w:rPr>
                <w:rFonts w:ascii="Arial" w:hAnsi="Arial" w:cs="Arial"/>
              </w:rPr>
              <w:t>e</w:t>
            </w:r>
            <w:proofErr w:type="gramEnd"/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br/>
              <w:t>PRISCILA VIEIRA DO NASCIMENTO</w:t>
            </w:r>
          </w:p>
        </w:tc>
        <w:tc>
          <w:tcPr>
            <w:tcW w:w="2490" w:type="dxa"/>
          </w:tcPr>
          <w:p w:rsidR="00A90F6F" w:rsidRPr="00093DF4" w:rsidRDefault="007F40FC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 COM BOLSA</w:t>
            </w:r>
          </w:p>
        </w:tc>
      </w:tr>
      <w:tr w:rsidR="00A90F6F" w:rsidTr="00A90F6F">
        <w:tc>
          <w:tcPr>
            <w:tcW w:w="461" w:type="dxa"/>
          </w:tcPr>
          <w:p w:rsidR="00A90F6F" w:rsidRPr="00137C6D" w:rsidRDefault="00A90F6F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34" w:type="dxa"/>
          </w:tcPr>
          <w:p w:rsidR="00A90F6F" w:rsidRPr="00137C6D" w:rsidRDefault="00A90F6F" w:rsidP="00A90F6F">
            <w:pPr>
              <w:spacing w:before="120"/>
              <w:rPr>
                <w:rFonts w:ascii="Arial" w:hAnsi="Arial" w:cs="Arial"/>
              </w:rPr>
            </w:pPr>
            <w:r w:rsidRPr="00137C6D">
              <w:rPr>
                <w:rFonts w:ascii="Arial" w:hAnsi="Arial" w:cs="Arial"/>
              </w:rPr>
              <w:t>ANÁLISE DO INSTITUTO DO HABEAS CORPUS COLETIVO, A PARTIR DO HC N. 143.641/STF.</w:t>
            </w:r>
          </w:p>
        </w:tc>
        <w:tc>
          <w:tcPr>
            <w:tcW w:w="2975" w:type="dxa"/>
          </w:tcPr>
          <w:p w:rsidR="00A90F6F" w:rsidRPr="00137C6D" w:rsidRDefault="00A90F6F" w:rsidP="00A90F6F">
            <w:pPr>
              <w:spacing w:before="120"/>
              <w:rPr>
                <w:rFonts w:ascii="Arial" w:hAnsi="Arial" w:cs="Arial"/>
              </w:rPr>
            </w:pPr>
            <w:r w:rsidRPr="00137C6D">
              <w:rPr>
                <w:rFonts w:ascii="Arial" w:hAnsi="Arial" w:cs="Arial"/>
              </w:rPr>
              <w:t>DIEGO CARVALHO TEXEIRA</w:t>
            </w:r>
          </w:p>
          <w:p w:rsidR="00A90F6F" w:rsidRPr="00137C6D" w:rsidRDefault="00A90F6F" w:rsidP="00A90F6F">
            <w:pPr>
              <w:spacing w:before="120"/>
              <w:rPr>
                <w:rFonts w:ascii="Arial" w:hAnsi="Arial" w:cs="Arial"/>
              </w:rPr>
            </w:pPr>
            <w:proofErr w:type="gramStart"/>
            <w:r w:rsidRPr="00137C6D">
              <w:rPr>
                <w:rFonts w:ascii="Arial" w:hAnsi="Arial" w:cs="Arial"/>
              </w:rPr>
              <w:t>e</w:t>
            </w:r>
            <w:proofErr w:type="gramEnd"/>
          </w:p>
          <w:p w:rsidR="00A90F6F" w:rsidRPr="00137C6D" w:rsidRDefault="00A90F6F" w:rsidP="00A90F6F">
            <w:pPr>
              <w:spacing w:before="120"/>
              <w:rPr>
                <w:rFonts w:ascii="Arial" w:hAnsi="Arial" w:cs="Arial"/>
              </w:rPr>
            </w:pPr>
            <w:r w:rsidRPr="00137C6D">
              <w:rPr>
                <w:rFonts w:ascii="Arial" w:hAnsi="Arial" w:cs="Arial"/>
              </w:rPr>
              <w:t>MARCIO OLIVEIRA ROCHA</w:t>
            </w:r>
          </w:p>
        </w:tc>
        <w:tc>
          <w:tcPr>
            <w:tcW w:w="2490" w:type="dxa"/>
          </w:tcPr>
          <w:p w:rsidR="00A90F6F" w:rsidRDefault="007F40FC" w:rsidP="007F40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  <w:r>
              <w:rPr>
                <w:rFonts w:ascii="Arial" w:hAnsi="Arial" w:cs="Arial"/>
              </w:rPr>
              <w:t xml:space="preserve"> SEM</w:t>
            </w:r>
            <w:r>
              <w:rPr>
                <w:rFonts w:ascii="Arial" w:hAnsi="Arial" w:cs="Arial"/>
              </w:rPr>
              <w:t xml:space="preserve"> BOLSA</w:t>
            </w:r>
          </w:p>
          <w:p w:rsidR="007F40FC" w:rsidRPr="00137C6D" w:rsidRDefault="007F40FC" w:rsidP="007F40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(VOLUNTÁRIO)</w:t>
            </w:r>
          </w:p>
        </w:tc>
      </w:tr>
      <w:tr w:rsidR="00A90F6F" w:rsidTr="00A90F6F">
        <w:tc>
          <w:tcPr>
            <w:tcW w:w="461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634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A (</w:t>
            </w:r>
            <w:proofErr w:type="gramStart"/>
            <w:r w:rsidRPr="00093DF4">
              <w:rPr>
                <w:rFonts w:ascii="Arial" w:hAnsi="Arial" w:cs="Arial"/>
              </w:rPr>
              <w:t>IM)POSSIBILIDADE</w:t>
            </w:r>
            <w:proofErr w:type="gramEnd"/>
            <w:r w:rsidRPr="00093DF4">
              <w:rPr>
                <w:rFonts w:ascii="Arial" w:hAnsi="Arial" w:cs="Arial"/>
              </w:rPr>
              <w:t xml:space="preserve"> DE EXTENSÃO DO ADICIONAL DE 25% DA APOSENTADORIA POR INVALIDEZ AOS DEMAIS BENEFÍCIOS PREVIDENCIÁRIOS: UM ESTUDO DA INTERPRETAÇÃO DAS NORMAS PREVIDENCIÁRIAS SEGUNDO O SEU FIM SOCIAL</w:t>
            </w:r>
          </w:p>
        </w:tc>
        <w:tc>
          <w:tcPr>
            <w:tcW w:w="2975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CARLA PRISCILLA BARBOSA SANTOS CORDEIRO</w:t>
            </w:r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proofErr w:type="gramStart"/>
            <w:r w:rsidRPr="00093DF4">
              <w:rPr>
                <w:rFonts w:ascii="Arial" w:hAnsi="Arial" w:cs="Arial"/>
              </w:rPr>
              <w:t>e</w:t>
            </w:r>
            <w:proofErr w:type="gramEnd"/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RODRYGO TIAGO DE OLIVEIRA BEZERRA</w:t>
            </w:r>
          </w:p>
        </w:tc>
        <w:tc>
          <w:tcPr>
            <w:tcW w:w="2490" w:type="dxa"/>
          </w:tcPr>
          <w:p w:rsidR="007F40FC" w:rsidRDefault="007F40FC" w:rsidP="007F40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 SEM BOLSA</w:t>
            </w:r>
          </w:p>
          <w:p w:rsidR="00A90F6F" w:rsidRPr="00093DF4" w:rsidRDefault="007F40FC" w:rsidP="007F40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(VOLUNTÁRIO)</w:t>
            </w:r>
          </w:p>
        </w:tc>
      </w:tr>
      <w:tr w:rsidR="00A90F6F" w:rsidTr="00A90F6F">
        <w:tc>
          <w:tcPr>
            <w:tcW w:w="461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34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CARTOGRAFIA DO ACESSO À JUSTIÇA EM ARAPIRACA</w:t>
            </w:r>
          </w:p>
        </w:tc>
        <w:tc>
          <w:tcPr>
            <w:tcW w:w="2975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GARDIA RODRIGUES DA SILVA</w:t>
            </w:r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proofErr w:type="gramStart"/>
            <w:r w:rsidRPr="00093DF4">
              <w:rPr>
                <w:rFonts w:ascii="Arial" w:hAnsi="Arial" w:cs="Arial"/>
              </w:rPr>
              <w:t>e</w:t>
            </w:r>
            <w:proofErr w:type="gramEnd"/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IVANA ATTANASIO ANDRADE</w:t>
            </w:r>
          </w:p>
        </w:tc>
        <w:tc>
          <w:tcPr>
            <w:tcW w:w="2490" w:type="dxa"/>
          </w:tcPr>
          <w:p w:rsidR="007F40FC" w:rsidRDefault="007F40FC" w:rsidP="007F40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 SEM BOLSA</w:t>
            </w:r>
          </w:p>
          <w:p w:rsidR="00A90F6F" w:rsidRPr="00093DF4" w:rsidRDefault="007F40FC" w:rsidP="007F40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(VOLUNTÁRIO)</w:t>
            </w:r>
          </w:p>
        </w:tc>
      </w:tr>
      <w:tr w:rsidR="00A90F6F" w:rsidTr="00A90F6F">
        <w:tc>
          <w:tcPr>
            <w:tcW w:w="461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34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CONDOMÍNIO DE FATO: UM ESTUDO SOBRE SUA NATUREZA JURÍDICA E OS EFEITOS DECORRENTES DE SUA EXISTÊNCIA</w:t>
            </w:r>
          </w:p>
        </w:tc>
        <w:tc>
          <w:tcPr>
            <w:tcW w:w="2975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CARLA PRISCILLA BARBOSA SANTOS CORDEIRO</w:t>
            </w:r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proofErr w:type="gramStart"/>
            <w:r w:rsidRPr="00093DF4">
              <w:rPr>
                <w:rFonts w:ascii="Arial" w:hAnsi="Arial" w:cs="Arial"/>
              </w:rPr>
              <w:t>e</w:t>
            </w:r>
            <w:proofErr w:type="gramEnd"/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RODRYGO TIAGO DE OLIVEIRA BEZERRA</w:t>
            </w:r>
          </w:p>
        </w:tc>
        <w:tc>
          <w:tcPr>
            <w:tcW w:w="2490" w:type="dxa"/>
          </w:tcPr>
          <w:p w:rsidR="007F40FC" w:rsidRDefault="007F40FC" w:rsidP="007F40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 SEM BOLSA</w:t>
            </w:r>
          </w:p>
          <w:p w:rsidR="00A90F6F" w:rsidRPr="00093DF4" w:rsidRDefault="007F40FC" w:rsidP="007F40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(VOLUNTÁRIO)</w:t>
            </w:r>
          </w:p>
        </w:tc>
      </w:tr>
      <w:tr w:rsidR="00A90F6F" w:rsidTr="00A90F6F">
        <w:tc>
          <w:tcPr>
            <w:tcW w:w="461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34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A (</w:t>
            </w:r>
            <w:proofErr w:type="gramStart"/>
            <w:r w:rsidRPr="00093DF4">
              <w:rPr>
                <w:rFonts w:ascii="Arial" w:hAnsi="Arial" w:cs="Arial"/>
              </w:rPr>
              <w:t>IN)CONSTITUCINALIDADE</w:t>
            </w:r>
            <w:proofErr w:type="gramEnd"/>
            <w:r w:rsidRPr="00093DF4">
              <w:rPr>
                <w:rFonts w:ascii="Arial" w:hAnsi="Arial" w:cs="Arial"/>
              </w:rPr>
              <w:t xml:space="preserve"> DO FIM DA INCORPORAÇÃO DA GRATIFICAÇÃO DE FUNÇÃO NA REFORMA TRABALHISTA: UMA ANÁLISE DO ART. 468, §2º DA CLT, SOB A PERSPECTIVA DOS PRINCÍPIOS CONSTITUCIONAIS SOCIAIS.</w:t>
            </w:r>
          </w:p>
        </w:tc>
        <w:tc>
          <w:tcPr>
            <w:tcW w:w="2975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CARLA PRISCILLA BARBOSA SANTOS CORDEIRO</w:t>
            </w:r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proofErr w:type="gramStart"/>
            <w:r w:rsidRPr="00093DF4">
              <w:rPr>
                <w:rFonts w:ascii="Arial" w:hAnsi="Arial" w:cs="Arial"/>
              </w:rPr>
              <w:t>e</w:t>
            </w:r>
            <w:proofErr w:type="gramEnd"/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 xml:space="preserve">RODRYGO TIAGO DE OLIVEIRA BEZERRA </w:t>
            </w:r>
          </w:p>
        </w:tc>
        <w:tc>
          <w:tcPr>
            <w:tcW w:w="2490" w:type="dxa"/>
          </w:tcPr>
          <w:p w:rsidR="007F40FC" w:rsidRDefault="007F40FC" w:rsidP="007F40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 SEM BOLSA</w:t>
            </w:r>
          </w:p>
          <w:p w:rsidR="00A90F6F" w:rsidRPr="00093DF4" w:rsidRDefault="007F40FC" w:rsidP="007F40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(VOLUNTÁRIO)</w:t>
            </w:r>
          </w:p>
        </w:tc>
      </w:tr>
      <w:tr w:rsidR="00A90F6F" w:rsidTr="00A90F6F">
        <w:tc>
          <w:tcPr>
            <w:tcW w:w="461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34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TRÊS DÉCADAS DE DEMOCRATIZAÇÃO: SOBRE A QUALIDADE DA DEMOCRACIA NA NOVA REPÚBLICA BRASILEIRA</w:t>
            </w:r>
          </w:p>
        </w:tc>
        <w:tc>
          <w:tcPr>
            <w:tcW w:w="2975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BRUNO JORGE RIJO LAMENHA LINS</w:t>
            </w:r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proofErr w:type="gramStart"/>
            <w:r w:rsidRPr="00093DF4">
              <w:rPr>
                <w:rFonts w:ascii="Arial" w:hAnsi="Arial" w:cs="Arial"/>
              </w:rPr>
              <w:t>e</w:t>
            </w:r>
            <w:proofErr w:type="gramEnd"/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lastRenderedPageBreak/>
              <w:t>AMANDA GABRIELA GOMES DE LIMA</w:t>
            </w:r>
          </w:p>
        </w:tc>
        <w:tc>
          <w:tcPr>
            <w:tcW w:w="2490" w:type="dxa"/>
          </w:tcPr>
          <w:p w:rsidR="007F40FC" w:rsidRDefault="007F40FC" w:rsidP="007F40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APROVADO SEM BOLSA</w:t>
            </w:r>
          </w:p>
          <w:p w:rsidR="00A90F6F" w:rsidRPr="00093DF4" w:rsidRDefault="007F40FC" w:rsidP="007F40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(VOLUNTÁRIO)</w:t>
            </w:r>
          </w:p>
        </w:tc>
      </w:tr>
      <w:tr w:rsidR="00A90F6F" w:rsidTr="00A90F6F">
        <w:tc>
          <w:tcPr>
            <w:tcW w:w="461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634" w:type="dxa"/>
          </w:tcPr>
          <w:p w:rsidR="00A90F6F" w:rsidRPr="00271C15" w:rsidRDefault="00A90F6F" w:rsidP="00A90F6F">
            <w:pPr>
              <w:spacing w:before="120"/>
              <w:rPr>
                <w:rFonts w:ascii="Arial" w:hAnsi="Arial" w:cs="Arial"/>
                <w:b/>
              </w:rPr>
            </w:pPr>
            <w:r w:rsidRPr="00093DF4">
              <w:rPr>
                <w:rFonts w:ascii="Arial" w:hAnsi="Arial" w:cs="Arial"/>
              </w:rPr>
              <w:t>ARGUMENTAÇÃO NO DISCURSO JURÍDICO: UMA ANÁLISE DOS TIPOS DE ARGUMENTOS MAIS UTILIZADOS NAS AÇÕES PENAIS EM ALAGOAS</w:t>
            </w:r>
          </w:p>
        </w:tc>
        <w:tc>
          <w:tcPr>
            <w:tcW w:w="2975" w:type="dxa"/>
          </w:tcPr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t>ANA LUIZA AZEVEDO FIREMAN</w:t>
            </w:r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proofErr w:type="gramStart"/>
            <w:r w:rsidRPr="00093DF4">
              <w:rPr>
                <w:rFonts w:ascii="Arial" w:hAnsi="Arial" w:cs="Arial"/>
              </w:rPr>
              <w:t>e</w:t>
            </w:r>
            <w:proofErr w:type="gramEnd"/>
          </w:p>
          <w:p w:rsidR="00A90F6F" w:rsidRPr="00093DF4" w:rsidRDefault="00A90F6F" w:rsidP="00A90F6F">
            <w:pPr>
              <w:spacing w:before="120"/>
              <w:rPr>
                <w:rFonts w:ascii="Arial" w:hAnsi="Arial" w:cs="Arial"/>
              </w:rPr>
            </w:pPr>
            <w:r w:rsidRPr="00093DF4">
              <w:rPr>
                <w:rFonts w:ascii="Arial" w:hAnsi="Arial" w:cs="Arial"/>
              </w:rPr>
              <w:br/>
              <w:t>KARINA BARBOSA FRANCO</w:t>
            </w:r>
          </w:p>
        </w:tc>
        <w:tc>
          <w:tcPr>
            <w:tcW w:w="2490" w:type="dxa"/>
          </w:tcPr>
          <w:p w:rsidR="007F40FC" w:rsidRDefault="007F40FC" w:rsidP="007F40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 SEM BOLSA</w:t>
            </w:r>
          </w:p>
          <w:p w:rsidR="00A90F6F" w:rsidRPr="00093DF4" w:rsidRDefault="007F40FC" w:rsidP="007F40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(VOLUNTÁRIO)</w:t>
            </w:r>
            <w:bookmarkStart w:id="0" w:name="_GoBack"/>
            <w:bookmarkEnd w:id="0"/>
          </w:p>
        </w:tc>
      </w:tr>
    </w:tbl>
    <w:p w:rsidR="0000023E" w:rsidRDefault="0000023E" w:rsidP="00AB59FD">
      <w:pPr>
        <w:spacing w:after="0" w:line="240" w:lineRule="auto"/>
        <w:rPr>
          <w:rFonts w:ascii="Arial" w:hAnsi="Arial" w:cs="Arial"/>
        </w:rPr>
      </w:pPr>
    </w:p>
    <w:sectPr w:rsidR="0000023E" w:rsidSect="00547F9C">
      <w:headerReference w:type="default" r:id="rId7"/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31" w:rsidRDefault="009D2031" w:rsidP="00A60B4A">
      <w:pPr>
        <w:spacing w:after="0" w:line="240" w:lineRule="auto"/>
      </w:pPr>
      <w:r>
        <w:separator/>
      </w:r>
    </w:p>
  </w:endnote>
  <w:endnote w:type="continuationSeparator" w:id="0">
    <w:p w:rsidR="009D2031" w:rsidRDefault="009D2031" w:rsidP="00A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31" w:rsidRDefault="009D2031" w:rsidP="00A60B4A">
      <w:pPr>
        <w:spacing w:after="0" w:line="240" w:lineRule="auto"/>
      </w:pPr>
      <w:r>
        <w:separator/>
      </w:r>
    </w:p>
  </w:footnote>
  <w:footnote w:type="continuationSeparator" w:id="0">
    <w:p w:rsidR="009D2031" w:rsidRDefault="009D2031" w:rsidP="00A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F" w:rsidRDefault="008F324F" w:rsidP="00A60B4A">
    <w:pPr>
      <w:pStyle w:val="Cabealho"/>
      <w:tabs>
        <w:tab w:val="left" w:pos="5938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4451350</wp:posOffset>
          </wp:positionH>
          <wp:positionV relativeFrom="paragraph">
            <wp:posOffset>207010</wp:posOffset>
          </wp:positionV>
          <wp:extent cx="1056005" cy="841375"/>
          <wp:effectExtent l="0" t="0" r="0" b="0"/>
          <wp:wrapSquare wrapText="bothSides"/>
          <wp:docPr id="10" name="Imagem 10" descr="logoProgSeme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ProgSemen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>
          <wp:extent cx="2790825" cy="1000125"/>
          <wp:effectExtent l="0" t="0" r="9525" b="9525"/>
          <wp:docPr id="11" name="Imagem 11" descr="CESM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ESM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</w:t>
    </w:r>
    <w:r>
      <w:rPr>
        <w:noProof/>
        <w:lang w:eastAsia="pt-BR"/>
      </w:rPr>
      <w:drawing>
        <wp:inline distT="0" distB="0" distL="0" distR="0">
          <wp:extent cx="1295400" cy="1181100"/>
          <wp:effectExtent l="0" t="0" r="0" b="0"/>
          <wp:docPr id="12" name="Imagem 12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24F" w:rsidRPr="00A60B4A" w:rsidRDefault="008F324F" w:rsidP="00A60B4A">
    <w:pPr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0858"/>
    <w:multiLevelType w:val="hybridMultilevel"/>
    <w:tmpl w:val="B56EF2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C7"/>
    <w:rsid w:val="0000023E"/>
    <w:rsid w:val="00017849"/>
    <w:rsid w:val="0002796B"/>
    <w:rsid w:val="000446C4"/>
    <w:rsid w:val="00046AC2"/>
    <w:rsid w:val="00050F00"/>
    <w:rsid w:val="00056A61"/>
    <w:rsid w:val="00060057"/>
    <w:rsid w:val="000608C3"/>
    <w:rsid w:val="00093DF4"/>
    <w:rsid w:val="00094851"/>
    <w:rsid w:val="000A5589"/>
    <w:rsid w:val="000B0485"/>
    <w:rsid w:val="000B4C63"/>
    <w:rsid w:val="000B6223"/>
    <w:rsid w:val="000D5D9D"/>
    <w:rsid w:val="000F06B5"/>
    <w:rsid w:val="00111336"/>
    <w:rsid w:val="00135937"/>
    <w:rsid w:val="00137C6D"/>
    <w:rsid w:val="00140D63"/>
    <w:rsid w:val="00145340"/>
    <w:rsid w:val="00165114"/>
    <w:rsid w:val="001B33A6"/>
    <w:rsid w:val="001B6707"/>
    <w:rsid w:val="001B7806"/>
    <w:rsid w:val="001C43B5"/>
    <w:rsid w:val="001C4684"/>
    <w:rsid w:val="001F76EE"/>
    <w:rsid w:val="00207A20"/>
    <w:rsid w:val="0021474A"/>
    <w:rsid w:val="0022296F"/>
    <w:rsid w:val="0024601E"/>
    <w:rsid w:val="002468A7"/>
    <w:rsid w:val="00257E99"/>
    <w:rsid w:val="00261099"/>
    <w:rsid w:val="00270D09"/>
    <w:rsid w:val="00271C15"/>
    <w:rsid w:val="00276A7D"/>
    <w:rsid w:val="002A22DB"/>
    <w:rsid w:val="002C2945"/>
    <w:rsid w:val="002D4AD6"/>
    <w:rsid w:val="002F73CF"/>
    <w:rsid w:val="003140B5"/>
    <w:rsid w:val="003255B0"/>
    <w:rsid w:val="00330F1F"/>
    <w:rsid w:val="003718E8"/>
    <w:rsid w:val="0038072C"/>
    <w:rsid w:val="00392BC0"/>
    <w:rsid w:val="003E112F"/>
    <w:rsid w:val="0040448B"/>
    <w:rsid w:val="0042025F"/>
    <w:rsid w:val="00440AA7"/>
    <w:rsid w:val="004526C2"/>
    <w:rsid w:val="00457DFA"/>
    <w:rsid w:val="00460B2D"/>
    <w:rsid w:val="0046605C"/>
    <w:rsid w:val="00466DFB"/>
    <w:rsid w:val="00477BAA"/>
    <w:rsid w:val="00487C85"/>
    <w:rsid w:val="0049003D"/>
    <w:rsid w:val="004906CF"/>
    <w:rsid w:val="00491351"/>
    <w:rsid w:val="004A1AB5"/>
    <w:rsid w:val="004C1981"/>
    <w:rsid w:val="004C4A63"/>
    <w:rsid w:val="004D199E"/>
    <w:rsid w:val="0054337C"/>
    <w:rsid w:val="00543D01"/>
    <w:rsid w:val="00547F9C"/>
    <w:rsid w:val="00584C8E"/>
    <w:rsid w:val="005C4CC0"/>
    <w:rsid w:val="005D5C1B"/>
    <w:rsid w:val="005F61D4"/>
    <w:rsid w:val="00602331"/>
    <w:rsid w:val="00622142"/>
    <w:rsid w:val="006658EA"/>
    <w:rsid w:val="00686063"/>
    <w:rsid w:val="006957C2"/>
    <w:rsid w:val="006D39BA"/>
    <w:rsid w:val="006D5FBC"/>
    <w:rsid w:val="006E41E9"/>
    <w:rsid w:val="006F29C1"/>
    <w:rsid w:val="00707E23"/>
    <w:rsid w:val="0072714A"/>
    <w:rsid w:val="00767A0A"/>
    <w:rsid w:val="00797EE8"/>
    <w:rsid w:val="007A5BBD"/>
    <w:rsid w:val="007C6DBC"/>
    <w:rsid w:val="007D67DE"/>
    <w:rsid w:val="007E2D3D"/>
    <w:rsid w:val="007F40FC"/>
    <w:rsid w:val="007F79FF"/>
    <w:rsid w:val="00815EA4"/>
    <w:rsid w:val="0084243D"/>
    <w:rsid w:val="00846AC6"/>
    <w:rsid w:val="0085434F"/>
    <w:rsid w:val="00860667"/>
    <w:rsid w:val="00867409"/>
    <w:rsid w:val="008B722C"/>
    <w:rsid w:val="008E01BD"/>
    <w:rsid w:val="008F324F"/>
    <w:rsid w:val="009027B9"/>
    <w:rsid w:val="00906A97"/>
    <w:rsid w:val="00963D14"/>
    <w:rsid w:val="00973892"/>
    <w:rsid w:val="0099081D"/>
    <w:rsid w:val="009A5A0E"/>
    <w:rsid w:val="009A7699"/>
    <w:rsid w:val="009B4544"/>
    <w:rsid w:val="009B65D9"/>
    <w:rsid w:val="009C1B1E"/>
    <w:rsid w:val="009C4D27"/>
    <w:rsid w:val="009D2031"/>
    <w:rsid w:val="009F4C64"/>
    <w:rsid w:val="009F5E8D"/>
    <w:rsid w:val="00A067A9"/>
    <w:rsid w:val="00A60B4A"/>
    <w:rsid w:val="00A74754"/>
    <w:rsid w:val="00A802A2"/>
    <w:rsid w:val="00A834C9"/>
    <w:rsid w:val="00A90F6F"/>
    <w:rsid w:val="00A964A6"/>
    <w:rsid w:val="00AB59FD"/>
    <w:rsid w:val="00AB7026"/>
    <w:rsid w:val="00AF6C7B"/>
    <w:rsid w:val="00B03F54"/>
    <w:rsid w:val="00B2710A"/>
    <w:rsid w:val="00B35311"/>
    <w:rsid w:val="00B368C2"/>
    <w:rsid w:val="00B4564A"/>
    <w:rsid w:val="00B530AD"/>
    <w:rsid w:val="00B71EFE"/>
    <w:rsid w:val="00B75B16"/>
    <w:rsid w:val="00BB3931"/>
    <w:rsid w:val="00BD7CFF"/>
    <w:rsid w:val="00BF48C3"/>
    <w:rsid w:val="00BF4E99"/>
    <w:rsid w:val="00BF737E"/>
    <w:rsid w:val="00C00921"/>
    <w:rsid w:val="00C0238C"/>
    <w:rsid w:val="00C173B0"/>
    <w:rsid w:val="00C17DF1"/>
    <w:rsid w:val="00C21487"/>
    <w:rsid w:val="00C2426B"/>
    <w:rsid w:val="00C87049"/>
    <w:rsid w:val="00C93E26"/>
    <w:rsid w:val="00CE27E4"/>
    <w:rsid w:val="00D06C5F"/>
    <w:rsid w:val="00D06FF9"/>
    <w:rsid w:val="00D4006A"/>
    <w:rsid w:val="00D45F53"/>
    <w:rsid w:val="00D7313F"/>
    <w:rsid w:val="00D853DF"/>
    <w:rsid w:val="00DB0992"/>
    <w:rsid w:val="00DF1FD1"/>
    <w:rsid w:val="00E054C0"/>
    <w:rsid w:val="00E102F5"/>
    <w:rsid w:val="00E20170"/>
    <w:rsid w:val="00E5052A"/>
    <w:rsid w:val="00E5072C"/>
    <w:rsid w:val="00E66441"/>
    <w:rsid w:val="00E75BE1"/>
    <w:rsid w:val="00EC4DF2"/>
    <w:rsid w:val="00EE666E"/>
    <w:rsid w:val="00F165A8"/>
    <w:rsid w:val="00F30E7B"/>
    <w:rsid w:val="00F714C7"/>
    <w:rsid w:val="00F75F60"/>
    <w:rsid w:val="00F80430"/>
    <w:rsid w:val="00F92F89"/>
    <w:rsid w:val="00FA18AB"/>
    <w:rsid w:val="00FB2514"/>
    <w:rsid w:val="00FD22A8"/>
    <w:rsid w:val="00FE0E53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1331E-58FE-4592-B166-F15E4F71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0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B4A"/>
  </w:style>
  <w:style w:type="paragraph" w:styleId="Rodap">
    <w:name w:val="footer"/>
    <w:basedOn w:val="Normal"/>
    <w:link w:val="RodapChar"/>
    <w:uiPriority w:val="99"/>
    <w:unhideWhenUsed/>
    <w:rsid w:val="00A60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B4A"/>
  </w:style>
  <w:style w:type="paragraph" w:customStyle="1" w:styleId="Default">
    <w:name w:val="Default"/>
    <w:rsid w:val="00A60B4A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6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o">
    <w:name w:val="resumo"/>
    <w:basedOn w:val="Normal"/>
    <w:rsid w:val="0027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Cordeiro</dc:creator>
  <cp:keywords/>
  <dc:description/>
  <cp:lastModifiedBy>Priscilla Cordeiro</cp:lastModifiedBy>
  <cp:revision>12</cp:revision>
  <dcterms:created xsi:type="dcterms:W3CDTF">2018-08-22T11:08:00Z</dcterms:created>
  <dcterms:modified xsi:type="dcterms:W3CDTF">2018-08-22T11:35:00Z</dcterms:modified>
</cp:coreProperties>
</file>